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DD6" w:rsidRDefault="00CF4BCA">
      <w:pPr>
        <w:snapToGrid w:val="0"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附件5</w:t>
      </w:r>
    </w:p>
    <w:p w:rsidR="006E2EB0" w:rsidRPr="006E2EB0" w:rsidRDefault="006E2EB0" w:rsidP="006E2EB0">
      <w:pPr>
        <w:pStyle w:val="2"/>
      </w:pPr>
    </w:p>
    <w:p w:rsidR="00A10DD6" w:rsidRDefault="008B3847" w:rsidP="006E2EB0">
      <w:pPr>
        <w:snapToGrid w:val="0"/>
        <w:spacing w:line="560" w:lineRule="exact"/>
        <w:jc w:val="center"/>
        <w:rPr>
          <w:rFonts w:ascii="方正小标宋简体" w:eastAsia="方正小标宋简体" w:hAnsi="仿宋" w:cs="仿宋_GB2312"/>
          <w:color w:val="000000"/>
          <w:kern w:val="0"/>
          <w:sz w:val="32"/>
          <w:szCs w:val="32"/>
        </w:rPr>
      </w:pPr>
      <w:r w:rsidRPr="008B3847">
        <w:rPr>
          <w:rFonts w:ascii="方正小标宋简体" w:eastAsia="方正小标宋简体" w:hAnsi="仿宋" w:cs="仿宋_GB2312" w:hint="eastAsia"/>
          <w:color w:val="000000"/>
          <w:kern w:val="0"/>
          <w:sz w:val="32"/>
          <w:szCs w:val="32"/>
        </w:rPr>
        <w:t>全国高等医药院校药学类</w:t>
      </w:r>
      <w:proofErr w:type="gramStart"/>
      <w:r w:rsidRPr="008B3847">
        <w:rPr>
          <w:rFonts w:ascii="方正小标宋简体" w:eastAsia="方正小标宋简体" w:hAnsi="仿宋" w:cs="仿宋_GB2312" w:hint="eastAsia"/>
          <w:color w:val="000000"/>
          <w:kern w:val="0"/>
          <w:sz w:val="32"/>
          <w:szCs w:val="32"/>
        </w:rPr>
        <w:t>专业第</w:t>
      </w:r>
      <w:proofErr w:type="gramEnd"/>
      <w:r w:rsidRPr="008B3847">
        <w:rPr>
          <w:rFonts w:ascii="方正小标宋简体" w:eastAsia="方正小标宋简体" w:hAnsi="仿宋" w:cs="仿宋_GB2312" w:hint="eastAsia"/>
          <w:color w:val="000000"/>
          <w:kern w:val="0"/>
          <w:sz w:val="32"/>
          <w:szCs w:val="32"/>
        </w:rPr>
        <w:t>六轮规划教材</w:t>
      </w:r>
      <w:r w:rsidR="00CF4BCA">
        <w:rPr>
          <w:rFonts w:ascii="方正小标宋简体" w:eastAsia="方正小标宋简体" w:hAnsi="仿宋" w:cs="仿宋_GB2312" w:hint="eastAsia"/>
          <w:color w:val="000000"/>
          <w:kern w:val="0"/>
          <w:sz w:val="32"/>
          <w:szCs w:val="32"/>
        </w:rPr>
        <w:t>拟</w:t>
      </w:r>
      <w:r w:rsidR="00CF4BCA">
        <w:rPr>
          <w:rFonts w:ascii="方正小标宋简体" w:eastAsia="方正小标宋简体" w:hAnsi="仿宋" w:cs="仿宋_GB2312"/>
          <w:color w:val="000000"/>
          <w:kern w:val="0"/>
          <w:sz w:val="32"/>
          <w:szCs w:val="32"/>
        </w:rPr>
        <w:t>修订品种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10"/>
        <w:gridCol w:w="4037"/>
        <w:gridCol w:w="708"/>
        <w:gridCol w:w="4092"/>
      </w:tblGrid>
      <w:tr w:rsidR="00A10DD6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A10DD6" w:rsidRDefault="00CF4BCA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037" w:type="dxa"/>
            <w:vAlign w:val="center"/>
          </w:tcPr>
          <w:p w:rsidR="00A10DD6" w:rsidRDefault="00CF4BCA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教</w:t>
            </w:r>
            <w:r>
              <w:rPr>
                <w:rFonts w:asciiTheme="minorEastAsia" w:hAnsiTheme="minorEastAsia"/>
                <w:b/>
                <w:kern w:val="0"/>
                <w:sz w:val="24"/>
                <w:szCs w:val="24"/>
              </w:rPr>
              <w:t>材名称</w:t>
            </w:r>
          </w:p>
        </w:tc>
        <w:tc>
          <w:tcPr>
            <w:tcW w:w="708" w:type="dxa"/>
            <w:vAlign w:val="center"/>
          </w:tcPr>
          <w:p w:rsidR="00A10DD6" w:rsidRDefault="00CF4BCA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092" w:type="dxa"/>
            <w:vAlign w:val="center"/>
          </w:tcPr>
          <w:p w:rsidR="00A10DD6" w:rsidRDefault="00CF4BCA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教</w:t>
            </w:r>
            <w:r>
              <w:rPr>
                <w:rFonts w:asciiTheme="minorEastAsia" w:hAnsiTheme="minorEastAsia"/>
                <w:b/>
                <w:kern w:val="0"/>
                <w:sz w:val="24"/>
                <w:szCs w:val="24"/>
              </w:rPr>
              <w:t>材名称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高等数学（第5版）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药用拉丁语（第4版）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基础物理学（第5版）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生药学（第5版）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大学计算机基础（第5版）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天然药物化学（第4版）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计算机程序设计（第5版）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有机化合物波谱解析（第6版）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无机化学（第5版）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中医药学基础（第5版）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有机化学（第4版）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医药商品学（第5版）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物理化学（第4版）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药物经济学（第5版）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分析化学（第5版）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药用高分子材料学（第6版）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人体解剖生理学（第4版）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化工原理（第5版）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微生物学（第5版）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药物化学（第4版）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药学细胞生物学（第4版）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化学制药工艺学（第6版）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医药伦理学（第6版）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药剂学（第5版）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药学概论（第6版）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工业药剂学（第5版）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药学信息检索与利用（第5版）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生物药剂学（第6版）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药理学（第6版）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药物分析（第5版）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 w:rsidP="002B1BBD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药物毒理学（第5版）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体内药物分析（第5版）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 w:rsidP="002B1BBD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临床药物治疗学（第4版）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医药市场营销学（第5版）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 w:rsidP="002B1BBD">
            <w:pPr>
              <w:spacing w:line="360" w:lineRule="auto"/>
              <w:jc w:val="center"/>
              <w:rPr>
                <w:rFonts w:asciiTheme="minorEastAsia" w:hAnsi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药事管理学（第7版）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医药电子商务（第4版）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 w:rsidP="002B1BBD">
            <w:pPr>
              <w:spacing w:line="360" w:lineRule="auto"/>
              <w:jc w:val="center"/>
              <w:rPr>
                <w:rFonts w:asciiTheme="minorEastAsia" w:hAnsi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中国药事法理论与实务（第4版）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GMP教程（第5版）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Default="008B3847" w:rsidP="00F70834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Default="008B3847" w:rsidP="00F70834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教</w:t>
            </w:r>
            <w:r>
              <w:rPr>
                <w:rFonts w:asciiTheme="minorEastAsia" w:hAnsiTheme="minorEastAsia"/>
                <w:b/>
                <w:kern w:val="0"/>
                <w:sz w:val="24"/>
                <w:szCs w:val="24"/>
              </w:rPr>
              <w:t>材名称</w:t>
            </w:r>
          </w:p>
        </w:tc>
        <w:tc>
          <w:tcPr>
            <w:tcW w:w="708" w:type="dxa"/>
            <w:vAlign w:val="center"/>
          </w:tcPr>
          <w:p w:rsidR="008B3847" w:rsidRDefault="008B3847" w:rsidP="00F70834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Default="008B3847" w:rsidP="00F70834">
            <w:pPr>
              <w:spacing w:line="360" w:lineRule="auto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教</w:t>
            </w:r>
            <w:r>
              <w:rPr>
                <w:rFonts w:asciiTheme="minorEastAsia" w:hAnsiTheme="minorEastAsia"/>
                <w:b/>
                <w:kern w:val="0"/>
                <w:sz w:val="24"/>
                <w:szCs w:val="24"/>
              </w:rPr>
              <w:t>材名称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药品经营质量管理—GSP实务（第4版）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临床药学（第3版）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生物化学（第5版）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药物合成反应（第3版）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生物技术制药概论（第5版）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制药设备与车间设计（第4版）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发酵工艺学（第5版）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药学数理统计方法（第3版）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生物制药工艺学（第6版）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57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中药化学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生物药物分析（第4版）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药学大学生就业指导与职业生涯规划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中医药学概论（第4版）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大学生体育与健康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中药分析学（第4版）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生物制药设备与车间工艺设计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中药鉴定学（第5版）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微生物学与免疫学（第3版）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中药炮制学（第4版）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药学数据分析与试验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药用植物学（第5版）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药学实用英语写作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临床医学概论（第3版）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国际医药贸易理论与实务（第3版）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BD74AE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制药工程制图</w:t>
            </w:r>
            <w:r w:rsidR="00BD74AE">
              <w:rPr>
                <w:rFonts w:asciiTheme="minorEastAsia" w:hAnsiTheme="minorEastAsia" w:hint="eastAsia"/>
                <w:kern w:val="0"/>
                <w:sz w:val="24"/>
                <w:szCs w:val="24"/>
              </w:rPr>
              <w:t>(</w:t>
            </w: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附习题集</w:t>
            </w:r>
            <w:r w:rsidR="00BD74AE">
              <w:rPr>
                <w:rFonts w:asciiTheme="minorEastAsia" w:hAnsiTheme="minorEastAsia" w:hint="eastAsia"/>
                <w:kern w:val="0"/>
                <w:sz w:val="24"/>
                <w:szCs w:val="24"/>
              </w:rPr>
              <w:t>)</w:t>
            </w: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（第3版）</w:t>
            </w:r>
          </w:p>
        </w:tc>
        <w:tc>
          <w:tcPr>
            <w:tcW w:w="708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中药生物技术（第3版）</w:t>
            </w:r>
          </w:p>
        </w:tc>
      </w:tr>
      <w:tr w:rsidR="008B3847" w:rsidTr="00BD74AE">
        <w:trPr>
          <w:trHeight w:val="567"/>
          <w:jc w:val="center"/>
        </w:trPr>
        <w:tc>
          <w:tcPr>
            <w:tcW w:w="710" w:type="dxa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B3847" w:rsidRP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8B3847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医院药学（第3版）</w:t>
            </w:r>
          </w:p>
        </w:tc>
        <w:tc>
          <w:tcPr>
            <w:tcW w:w="708" w:type="dxa"/>
            <w:vAlign w:val="center"/>
          </w:tcPr>
          <w:p w:rsidR="008B3847" w:rsidRDefault="008B3847" w:rsidP="008B3847">
            <w:pPr>
              <w:spacing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092" w:type="dxa"/>
            <w:shd w:val="clear" w:color="auto" w:fill="auto"/>
            <w:vAlign w:val="center"/>
          </w:tcPr>
          <w:p w:rsidR="008B3847" w:rsidRPr="00155423" w:rsidRDefault="008B3847" w:rsidP="008B3847">
            <w:pPr>
              <w:topLinePunct/>
              <w:snapToGrid w:val="0"/>
              <w:spacing w:before="80" w:after="80" w:line="360" w:lineRule="auto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</w:tbl>
    <w:p w:rsidR="00B31E78" w:rsidRDefault="00B31E78">
      <w:pPr>
        <w:snapToGrid w:val="0"/>
        <w:spacing w:line="360" w:lineRule="exact"/>
        <w:jc w:val="left"/>
        <w:rPr>
          <w:rFonts w:ascii="楷体" w:eastAsia="楷体" w:hAnsi="楷体"/>
          <w:b/>
          <w:color w:val="000000"/>
          <w:sz w:val="24"/>
          <w:szCs w:val="24"/>
        </w:rPr>
      </w:pPr>
    </w:p>
    <w:p w:rsidR="000070AD" w:rsidRDefault="00CF4BCA" w:rsidP="006E2EB0">
      <w:pPr>
        <w:snapToGrid w:val="0"/>
        <w:spacing w:line="300" w:lineRule="exact"/>
        <w:jc w:val="left"/>
        <w:rPr>
          <w:rFonts w:ascii="楷体" w:eastAsia="楷体" w:hAnsi="楷体"/>
          <w:color w:val="000000"/>
          <w:sz w:val="24"/>
          <w:szCs w:val="24"/>
        </w:rPr>
      </w:pPr>
      <w:r>
        <w:rPr>
          <w:rFonts w:ascii="楷体" w:eastAsia="楷体" w:hAnsi="楷体" w:hint="eastAsia"/>
          <w:b/>
          <w:color w:val="000000"/>
          <w:sz w:val="24"/>
          <w:szCs w:val="24"/>
        </w:rPr>
        <w:t>说明：</w:t>
      </w:r>
      <w:r>
        <w:rPr>
          <w:rFonts w:ascii="楷体" w:eastAsia="楷体" w:hAnsi="楷体" w:hint="eastAsia"/>
          <w:sz w:val="24"/>
          <w:szCs w:val="24"/>
        </w:rPr>
        <w:t>为</w:t>
      </w:r>
      <w:r>
        <w:rPr>
          <w:rFonts w:ascii="楷体" w:eastAsia="楷体" w:hAnsi="楷体" w:hint="eastAsia"/>
          <w:color w:val="000000"/>
          <w:sz w:val="24"/>
          <w:szCs w:val="24"/>
        </w:rPr>
        <w:t>满足当前</w:t>
      </w:r>
      <w:r w:rsidR="00E164F1">
        <w:rPr>
          <w:rFonts w:ascii="楷体" w:eastAsia="楷体" w:hAnsi="楷体" w:hint="eastAsia"/>
          <w:color w:val="000000"/>
          <w:sz w:val="24"/>
          <w:szCs w:val="24"/>
        </w:rPr>
        <w:t>药学类</w:t>
      </w:r>
      <w:r>
        <w:rPr>
          <w:rFonts w:ascii="楷体" w:eastAsia="楷体" w:hAnsi="楷体" w:hint="eastAsia"/>
          <w:color w:val="000000"/>
          <w:sz w:val="24"/>
          <w:szCs w:val="24"/>
        </w:rPr>
        <w:t>专业教育教学的需求，</w:t>
      </w:r>
      <w:proofErr w:type="gramStart"/>
      <w:r>
        <w:rPr>
          <w:rFonts w:ascii="楷体" w:eastAsia="楷体" w:hAnsi="楷体" w:hint="eastAsia"/>
          <w:color w:val="000000"/>
          <w:sz w:val="24"/>
          <w:szCs w:val="24"/>
        </w:rPr>
        <w:t>根据您校课程</w:t>
      </w:r>
      <w:proofErr w:type="gramEnd"/>
      <w:r>
        <w:rPr>
          <w:rFonts w:ascii="楷体" w:eastAsia="楷体" w:hAnsi="楷体" w:hint="eastAsia"/>
          <w:color w:val="000000"/>
          <w:sz w:val="24"/>
          <w:szCs w:val="24"/>
        </w:rPr>
        <w:t>设置情况，除上表所列本轮规划教材以外的教材品种，您认为有必要编写的教材，可单独申报编写并说明理由，同时填写申报表（如承担主编，则按申报主编要求提交编写计划书，并注明每年本校使用该教材的数量），出版社根据申报情况决定是否增补教材。</w:t>
      </w:r>
    </w:p>
    <w:sectPr w:rsidR="000070AD" w:rsidSect="00907986">
      <w:footerReference w:type="default" r:id="rId6"/>
      <w:pgSz w:w="11906" w:h="16838"/>
      <w:pgMar w:top="1701" w:right="1531" w:bottom="1644" w:left="153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F89" w:rsidRDefault="00C23F89">
      <w:r>
        <w:separator/>
      </w:r>
    </w:p>
  </w:endnote>
  <w:endnote w:type="continuationSeparator" w:id="0">
    <w:p w:rsidR="00C23F89" w:rsidRDefault="00C23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4908159"/>
    </w:sdtPr>
    <w:sdtContent>
      <w:p w:rsidR="00A10DD6" w:rsidRDefault="00F30766">
        <w:pPr>
          <w:pStyle w:val="a4"/>
          <w:jc w:val="center"/>
        </w:pPr>
        <w:r>
          <w:fldChar w:fldCharType="begin"/>
        </w:r>
        <w:r w:rsidR="00CF4BCA">
          <w:instrText>PAGE   \* MERGEFORMAT</w:instrText>
        </w:r>
        <w:r>
          <w:fldChar w:fldCharType="separate"/>
        </w:r>
        <w:r w:rsidR="00BD74AE" w:rsidRPr="00BD74AE">
          <w:rPr>
            <w:noProof/>
            <w:lang w:val="zh-CN"/>
          </w:rPr>
          <w:t>2</w:t>
        </w:r>
        <w:r>
          <w:fldChar w:fldCharType="end"/>
        </w:r>
      </w:p>
    </w:sdtContent>
  </w:sdt>
  <w:p w:rsidR="00A10DD6" w:rsidRDefault="00A10D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F89" w:rsidRDefault="00C23F89">
      <w:r>
        <w:separator/>
      </w:r>
    </w:p>
  </w:footnote>
  <w:footnote w:type="continuationSeparator" w:id="0">
    <w:p w:rsidR="00C23F89" w:rsidRDefault="00C23F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EzNjcyMTFkMzNkODUwMTY5ZjQzNTBkODI3MjQ2ZjQifQ=="/>
  </w:docVars>
  <w:rsids>
    <w:rsidRoot w:val="00A10DD6"/>
    <w:rsid w:val="000070AD"/>
    <w:rsid w:val="00014290"/>
    <w:rsid w:val="000378BE"/>
    <w:rsid w:val="00037B9A"/>
    <w:rsid w:val="000A1AB3"/>
    <w:rsid w:val="00155423"/>
    <w:rsid w:val="001709A4"/>
    <w:rsid w:val="001D0A3E"/>
    <w:rsid w:val="00220A32"/>
    <w:rsid w:val="0025749C"/>
    <w:rsid w:val="00306C31"/>
    <w:rsid w:val="003C3524"/>
    <w:rsid w:val="004272CD"/>
    <w:rsid w:val="00515415"/>
    <w:rsid w:val="00560927"/>
    <w:rsid w:val="00586D2C"/>
    <w:rsid w:val="005B57DA"/>
    <w:rsid w:val="006306C6"/>
    <w:rsid w:val="00671246"/>
    <w:rsid w:val="006A3053"/>
    <w:rsid w:val="006E2EB0"/>
    <w:rsid w:val="006E5F55"/>
    <w:rsid w:val="007030FE"/>
    <w:rsid w:val="007401E7"/>
    <w:rsid w:val="00811C17"/>
    <w:rsid w:val="008444F8"/>
    <w:rsid w:val="00865AAD"/>
    <w:rsid w:val="008B3847"/>
    <w:rsid w:val="00907986"/>
    <w:rsid w:val="009561FB"/>
    <w:rsid w:val="009834D8"/>
    <w:rsid w:val="009C21F2"/>
    <w:rsid w:val="009C7086"/>
    <w:rsid w:val="009E4DED"/>
    <w:rsid w:val="009E7FD2"/>
    <w:rsid w:val="00A10DD6"/>
    <w:rsid w:val="00A3192F"/>
    <w:rsid w:val="00A46CDE"/>
    <w:rsid w:val="00A635A8"/>
    <w:rsid w:val="00A66F01"/>
    <w:rsid w:val="00A70767"/>
    <w:rsid w:val="00A86C90"/>
    <w:rsid w:val="00B31E78"/>
    <w:rsid w:val="00B40F74"/>
    <w:rsid w:val="00B44CAE"/>
    <w:rsid w:val="00B52E48"/>
    <w:rsid w:val="00BD74AE"/>
    <w:rsid w:val="00C0546C"/>
    <w:rsid w:val="00C05A31"/>
    <w:rsid w:val="00C23F89"/>
    <w:rsid w:val="00C7293B"/>
    <w:rsid w:val="00CB2B01"/>
    <w:rsid w:val="00CD4115"/>
    <w:rsid w:val="00CF4BCA"/>
    <w:rsid w:val="00D2035D"/>
    <w:rsid w:val="00DC2340"/>
    <w:rsid w:val="00E164F1"/>
    <w:rsid w:val="00EA7399"/>
    <w:rsid w:val="00F30766"/>
    <w:rsid w:val="00F929D3"/>
    <w:rsid w:val="1BD335AD"/>
    <w:rsid w:val="1E5E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9079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rsid w:val="00907986"/>
    <w:pPr>
      <w:ind w:firstLineChars="200" w:firstLine="420"/>
    </w:pPr>
  </w:style>
  <w:style w:type="paragraph" w:styleId="a3">
    <w:name w:val="Body Text Indent"/>
    <w:basedOn w:val="a"/>
    <w:rsid w:val="00907986"/>
    <w:pPr>
      <w:ind w:leftChars="200" w:left="420"/>
    </w:pPr>
  </w:style>
  <w:style w:type="paragraph" w:styleId="a4">
    <w:name w:val="footer"/>
    <w:basedOn w:val="a"/>
    <w:uiPriority w:val="99"/>
    <w:unhideWhenUsed/>
    <w:qFormat/>
    <w:rsid w:val="00907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F92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929D3"/>
    <w:rPr>
      <w:kern w:val="2"/>
      <w:sz w:val="18"/>
      <w:szCs w:val="18"/>
    </w:rPr>
  </w:style>
  <w:style w:type="paragraph" w:styleId="a6">
    <w:name w:val="Balloon Text"/>
    <w:basedOn w:val="a"/>
    <w:link w:val="Char0"/>
    <w:rsid w:val="00F929D3"/>
    <w:rPr>
      <w:sz w:val="18"/>
      <w:szCs w:val="18"/>
    </w:rPr>
  </w:style>
  <w:style w:type="character" w:customStyle="1" w:styleId="Char0">
    <w:name w:val="批注框文本 Char"/>
    <w:basedOn w:val="a0"/>
    <w:link w:val="a6"/>
    <w:rsid w:val="00F929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27</cp:revision>
  <dcterms:created xsi:type="dcterms:W3CDTF">2022-08-18T03:06:00Z</dcterms:created>
  <dcterms:modified xsi:type="dcterms:W3CDTF">2024-02-21T01:16:00Z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AAA74C1E0C114C0283FDD1D1A0696EE6</vt:lpwstr>
  </property>
</Properties>
</file>